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5"/>
        <w:gridCol w:w="5245"/>
        <w:tblGridChange w:id="0">
          <w:tblGrid>
            <w:gridCol w:w="5245"/>
            <w:gridCol w:w="5245"/>
          </w:tblGrid>
        </w:tblGridChange>
      </w:tblGrid>
      <w:tr>
        <w:trPr>
          <w:cantSplit w:val="0"/>
          <w:tblHeader w:val="0"/>
        </w:trPr>
        <w:tc>
          <w:tcPr>
            <w:vAlign w:val="center"/>
          </w:tcPr>
          <w:p w:rsidR="00000000" w:rsidDel="00000000" w:rsidP="00000000" w:rsidRDefault="00000000" w:rsidRPr="00000000" w14:paraId="00000003">
            <w:pPr>
              <w:tabs>
                <w:tab w:val="left" w:leader="none" w:pos="1620"/>
                <w:tab w:val="left" w:leader="none" w:pos="1800"/>
              </w:tabs>
              <w:rPr>
                <w:rFonts w:ascii="Arial" w:cs="Arial" w:eastAsia="Arial" w:hAnsi="Arial"/>
                <w:b w:val="1"/>
                <w:color w:val="636466"/>
                <w:sz w:val="28"/>
                <w:szCs w:val="28"/>
              </w:rPr>
            </w:pPr>
            <w:r w:rsidDel="00000000" w:rsidR="00000000" w:rsidRPr="00000000">
              <w:rPr>
                <w:rFonts w:ascii="Arial" w:cs="Arial" w:eastAsia="Arial" w:hAnsi="Arial"/>
                <w:b w:val="1"/>
                <w:color w:val="636466"/>
                <w:sz w:val="28"/>
                <w:szCs w:val="28"/>
              </w:rPr>
              <w:drawing>
                <wp:inline distB="0" distT="0" distL="0" distR="0">
                  <wp:extent cx="1295400" cy="556260"/>
                  <wp:effectExtent b="0" l="0" r="0" t="0"/>
                  <wp:docPr descr="Blue text on a black background&#10;&#10;Description automatically generated with medium confidence" id="2021326081" name="image2.png"/>
                  <a:graphic>
                    <a:graphicData uri="http://schemas.openxmlformats.org/drawingml/2006/picture">
                      <pic:pic>
                        <pic:nvPicPr>
                          <pic:cNvPr descr="Blue text on a black background&#10;&#10;Description automatically generated with medium confidence" id="0" name="image2.png"/>
                          <pic:cNvPicPr preferRelativeResize="0"/>
                        </pic:nvPicPr>
                        <pic:blipFill>
                          <a:blip r:embed="rId7"/>
                          <a:srcRect b="0" l="0" r="0" t="0"/>
                          <a:stretch>
                            <a:fillRect/>
                          </a:stretch>
                        </pic:blipFill>
                        <pic:spPr>
                          <a:xfrm>
                            <a:off x="0" y="0"/>
                            <a:ext cx="1295400" cy="55626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tabs>
                <w:tab w:val="left" w:leader="none" w:pos="1620"/>
                <w:tab w:val="left" w:leader="none" w:pos="1800"/>
              </w:tabs>
              <w:jc w:val="center"/>
              <w:rPr>
                <w:rFonts w:ascii="Arial" w:cs="Arial" w:eastAsia="Arial" w:hAnsi="Arial"/>
                <w:b w:val="1"/>
                <w:color w:val="636466"/>
                <w:sz w:val="28"/>
                <w:szCs w:val="28"/>
              </w:rPr>
            </w:pPr>
            <w:r w:rsidDel="00000000" w:rsidR="00000000" w:rsidRPr="00000000">
              <w:rPr>
                <w:rFonts w:ascii="Arial" w:cs="Arial" w:eastAsia="Arial" w:hAnsi="Arial"/>
                <w:b w:val="1"/>
                <w:color w:val="636466"/>
                <w:sz w:val="28"/>
                <w:szCs w:val="28"/>
              </w:rPr>
              <w:drawing>
                <wp:inline distB="0" distT="0" distL="0" distR="0">
                  <wp:extent cx="2796540" cy="624840"/>
                  <wp:effectExtent b="0" l="0" r="0" t="0"/>
                  <wp:docPr descr="A close-up of a white background&#10;&#10;Description automatically generated" id="2021326082" name="image1.png"/>
                  <a:graphic>
                    <a:graphicData uri="http://schemas.openxmlformats.org/drawingml/2006/picture">
                      <pic:pic>
                        <pic:nvPicPr>
                          <pic:cNvPr descr="A close-up of a white background&#10;&#10;Description automatically generated" id="0" name="image1.png"/>
                          <pic:cNvPicPr preferRelativeResize="0"/>
                        </pic:nvPicPr>
                        <pic:blipFill>
                          <a:blip r:embed="rId8"/>
                          <a:srcRect b="0" l="0" r="0" t="0"/>
                          <a:stretch>
                            <a:fillRect/>
                          </a:stretch>
                        </pic:blipFill>
                        <pic:spPr>
                          <a:xfrm>
                            <a:off x="0" y="0"/>
                            <a:ext cx="2796540" cy="6248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tabs>
          <w:tab w:val="left" w:leader="none" w:pos="1620"/>
          <w:tab w:val="left" w:leader="none" w:pos="1800"/>
        </w:tabs>
        <w:jc w:val="center"/>
        <w:rPr>
          <w:rFonts w:ascii="Arial" w:cs="Arial" w:eastAsia="Arial" w:hAnsi="Arial"/>
          <w:b w:val="1"/>
          <w:color w:val="636466"/>
          <w:sz w:val="28"/>
          <w:szCs w:val="28"/>
          <w:u w:val="single"/>
        </w:rPr>
      </w:pPr>
      <w:r w:rsidDel="00000000" w:rsidR="00000000" w:rsidRPr="00000000">
        <w:rPr>
          <w:rtl w:val="0"/>
        </w:rPr>
      </w:r>
    </w:p>
    <w:p w:rsidR="00000000" w:rsidDel="00000000" w:rsidP="00000000" w:rsidRDefault="00000000" w:rsidRPr="00000000" w14:paraId="00000006">
      <w:pPr>
        <w:tabs>
          <w:tab w:val="left" w:leader="none" w:pos="3735"/>
        </w:tabs>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7">
      <w:pPr>
        <w:tabs>
          <w:tab w:val="left" w:leader="none" w:pos="3735"/>
        </w:tabs>
        <w:jc w:val="center"/>
        <w:rPr>
          <w:rFonts w:ascii="Arial" w:cs="Arial" w:eastAsia="Arial" w:hAnsi="Arial"/>
          <w:sz w:val="32"/>
          <w:szCs w:val="32"/>
        </w:rPr>
      </w:pPr>
      <w:r w:rsidDel="00000000" w:rsidR="00000000" w:rsidRPr="00000000">
        <w:rPr>
          <w:rFonts w:ascii="Arial" w:cs="Arial" w:eastAsia="Arial" w:hAnsi="Arial"/>
          <w:sz w:val="32"/>
          <w:szCs w:val="32"/>
          <w:rtl w:val="0"/>
        </w:rPr>
        <w:br w:type="textWrapping"/>
      </w:r>
    </w:p>
    <w:tbl>
      <w:tblPr>
        <w:tblStyle w:val="Table2"/>
        <w:tblW w:w="6403.0" w:type="dxa"/>
        <w:jc w:val="left"/>
        <w:tblInd w:w="15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03"/>
        <w:tblGridChange w:id="0">
          <w:tblGrid>
            <w:gridCol w:w="6403"/>
          </w:tblGrid>
        </w:tblGridChange>
      </w:tblGrid>
      <w:tr>
        <w:trPr>
          <w:cantSplit w:val="0"/>
          <w:tblHeader w:val="0"/>
        </w:trPr>
        <w:tc>
          <w:tcPr>
            <w:shd w:fill="4f81bd" w:val="clear"/>
          </w:tcPr>
          <w:p w:rsidR="00000000" w:rsidDel="00000000" w:rsidP="00000000" w:rsidRDefault="00000000" w:rsidRPr="00000000" w14:paraId="00000008">
            <w:pPr>
              <w:tabs>
                <w:tab w:val="left" w:leader="none" w:pos="3735"/>
              </w:tabs>
              <w:jc w:val="center"/>
              <w:rPr>
                <w:rFonts w:ascii="Arial" w:cs="Arial" w:eastAsia="Arial" w:hAnsi="Arial"/>
                <w:b w:val="1"/>
                <w:sz w:val="32"/>
                <w:szCs w:val="32"/>
              </w:rPr>
            </w:pPr>
            <w:r w:rsidDel="00000000" w:rsidR="00000000" w:rsidRPr="00000000">
              <w:rPr>
                <w:rFonts w:ascii="Arial" w:cs="Arial" w:eastAsia="Arial" w:hAnsi="Arial"/>
                <w:b w:val="1"/>
                <w:color w:val="ffffff"/>
                <w:sz w:val="32"/>
                <w:szCs w:val="32"/>
                <w:rtl w:val="0"/>
              </w:rPr>
              <w:t xml:space="preserve">Document Control Sheet</w:t>
            </w:r>
            <w:r w:rsidDel="00000000" w:rsidR="00000000" w:rsidRPr="00000000">
              <w:rPr>
                <w:rtl w:val="0"/>
              </w:rPr>
            </w:r>
          </w:p>
        </w:tc>
      </w:tr>
    </w:tbl>
    <w:p w:rsidR="00000000" w:rsidDel="00000000" w:rsidP="00000000" w:rsidRDefault="00000000" w:rsidRPr="00000000" w14:paraId="00000009">
      <w:pPr>
        <w:tabs>
          <w:tab w:val="left" w:leader="none" w:pos="3735"/>
        </w:tabs>
        <w:rPr/>
      </w:pPr>
      <w:r w:rsidDel="00000000" w:rsidR="00000000" w:rsidRPr="00000000">
        <w:rPr>
          <w:rtl w:val="0"/>
        </w:rPr>
      </w:r>
    </w:p>
    <w:p w:rsidR="00000000" w:rsidDel="00000000" w:rsidP="00000000" w:rsidRDefault="00000000" w:rsidRPr="00000000" w14:paraId="0000000A">
      <w:pPr>
        <w:tabs>
          <w:tab w:val="left" w:leader="none" w:pos="3735"/>
        </w:tabs>
        <w:rPr/>
      </w:pPr>
      <w:r w:rsidDel="00000000" w:rsidR="00000000" w:rsidRPr="00000000">
        <w:rPr>
          <w:rtl w:val="0"/>
        </w:rPr>
      </w:r>
    </w:p>
    <w:tbl>
      <w:tblPr>
        <w:tblStyle w:val="Table3"/>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1"/>
        <w:gridCol w:w="4990"/>
        <w:tblGridChange w:id="0">
          <w:tblGrid>
            <w:gridCol w:w="4791"/>
            <w:gridCol w:w="4990"/>
          </w:tblGrid>
        </w:tblGridChange>
      </w:tblGrid>
      <w:tr>
        <w:trPr>
          <w:cantSplit w:val="0"/>
          <w:tblHeader w:val="0"/>
        </w:trPr>
        <w:tc>
          <w:tcPr>
            <w:shd w:fill="4f81bd" w:val="clear"/>
          </w:tcPr>
          <w:p w:rsidR="00000000" w:rsidDel="00000000" w:rsidP="00000000" w:rsidRDefault="00000000" w:rsidRPr="00000000" w14:paraId="0000000B">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Reference</w:t>
            </w:r>
          </w:p>
        </w:tc>
        <w:tc>
          <w:tcPr/>
          <w:p w:rsidR="00000000" w:rsidDel="00000000" w:rsidP="00000000" w:rsidRDefault="00000000" w:rsidRPr="00000000" w14:paraId="0000000C">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DPPn004</w:t>
            </w:r>
          </w:p>
        </w:tc>
      </w:tr>
      <w:tr>
        <w:trPr>
          <w:cantSplit w:val="0"/>
          <w:tblHeader w:val="0"/>
        </w:trPr>
        <w:tc>
          <w:tcPr>
            <w:shd w:fill="4f81bd" w:val="clear"/>
          </w:tcPr>
          <w:p w:rsidR="00000000" w:rsidDel="00000000" w:rsidP="00000000" w:rsidRDefault="00000000" w:rsidRPr="00000000" w14:paraId="0000000D">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Title</w:t>
            </w:r>
          </w:p>
        </w:tc>
        <w:tc>
          <w:tcPr/>
          <w:p w:rsidR="00000000" w:rsidDel="00000000" w:rsidP="00000000" w:rsidRDefault="00000000" w:rsidRPr="00000000" w14:paraId="0000000E">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87c"/>
                <w:rtl w:val="0"/>
              </w:rPr>
              <w:t xml:space="preserve">Trustee &amp; Governor Privacy Notice</w:t>
            </w: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0F">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Description</w:t>
            </w:r>
          </w:p>
        </w:tc>
        <w:tc>
          <w:tcPr/>
          <w:p w:rsidR="00000000" w:rsidDel="00000000" w:rsidP="00000000" w:rsidRDefault="00000000" w:rsidRPr="00000000" w14:paraId="00000010">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87c"/>
                <w:rtl w:val="0"/>
              </w:rPr>
              <w:t xml:space="preserve">Template Privacy Notice for Trustees &amp; Governor</w:t>
            </w:r>
            <w:r w:rsidDel="00000000" w:rsidR="00000000" w:rsidRPr="00000000">
              <w:rPr>
                <w:rtl w:val="0"/>
              </w:rPr>
            </w:r>
          </w:p>
        </w:tc>
      </w:tr>
      <w:tr>
        <w:trPr>
          <w:cantSplit w:val="0"/>
          <w:tblHeader w:val="0"/>
        </w:trPr>
        <w:tc>
          <w:tcPr>
            <w:shd w:fill="4f81bd" w:val="clear"/>
          </w:tcPr>
          <w:p w:rsidR="00000000" w:rsidDel="00000000" w:rsidP="00000000" w:rsidRDefault="00000000" w:rsidRPr="00000000" w14:paraId="00000011">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Version Number</w:t>
            </w:r>
          </w:p>
        </w:tc>
        <w:tc>
          <w:tcPr/>
          <w:p w:rsidR="00000000" w:rsidDel="00000000" w:rsidP="00000000" w:rsidRDefault="00000000" w:rsidRPr="00000000" w14:paraId="00000012">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V1.0</w:t>
            </w:r>
          </w:p>
        </w:tc>
      </w:tr>
      <w:tr>
        <w:trPr>
          <w:cantSplit w:val="0"/>
          <w:tblHeader w:val="0"/>
        </w:trPr>
        <w:tc>
          <w:tcPr>
            <w:shd w:fill="4f81bd" w:val="clear"/>
          </w:tcPr>
          <w:p w:rsidR="00000000" w:rsidDel="00000000" w:rsidP="00000000" w:rsidRDefault="00000000" w:rsidRPr="00000000" w14:paraId="00000013">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Version Date</w:t>
            </w:r>
          </w:p>
        </w:tc>
        <w:tc>
          <w:tcPr/>
          <w:p w:rsidR="00000000" w:rsidDel="00000000" w:rsidP="00000000" w:rsidRDefault="00000000" w:rsidRPr="00000000" w14:paraId="00000014">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06/09/2018</w:t>
            </w:r>
          </w:p>
        </w:tc>
      </w:tr>
      <w:tr>
        <w:trPr>
          <w:cantSplit w:val="0"/>
          <w:tblHeader w:val="0"/>
        </w:trPr>
        <w:tc>
          <w:tcPr>
            <w:shd w:fill="4f81bd" w:val="clear"/>
          </w:tcPr>
          <w:p w:rsidR="00000000" w:rsidDel="00000000" w:rsidP="00000000" w:rsidRDefault="00000000" w:rsidRPr="00000000" w14:paraId="00000015">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Last Review Date</w:t>
            </w:r>
          </w:p>
        </w:tc>
        <w:tc>
          <w:tcPr/>
          <w:p w:rsidR="00000000" w:rsidDel="00000000" w:rsidP="00000000" w:rsidRDefault="00000000" w:rsidRPr="00000000" w14:paraId="00000016">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17/09/2024</w:t>
            </w:r>
          </w:p>
        </w:tc>
      </w:tr>
      <w:tr>
        <w:trPr>
          <w:cantSplit w:val="0"/>
          <w:tblHeader w:val="0"/>
        </w:trPr>
        <w:tc>
          <w:tcPr>
            <w:shd w:fill="4f81bd" w:val="clear"/>
          </w:tcPr>
          <w:p w:rsidR="00000000" w:rsidDel="00000000" w:rsidP="00000000" w:rsidRDefault="00000000" w:rsidRPr="00000000" w14:paraId="00000017">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Next Review</w:t>
            </w:r>
          </w:p>
        </w:tc>
        <w:tc>
          <w:tcPr/>
          <w:p w:rsidR="00000000" w:rsidDel="00000000" w:rsidP="00000000" w:rsidRDefault="00000000" w:rsidRPr="00000000" w14:paraId="00000018">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17/09/2025</w:t>
            </w:r>
          </w:p>
        </w:tc>
      </w:tr>
      <w:tr>
        <w:trPr>
          <w:cantSplit w:val="0"/>
          <w:tblHeader w:val="0"/>
        </w:trPr>
        <w:tc>
          <w:tcPr>
            <w:shd w:fill="4f81bd" w:val="clear"/>
          </w:tcPr>
          <w:p w:rsidR="00000000" w:rsidDel="00000000" w:rsidP="00000000" w:rsidRDefault="00000000" w:rsidRPr="00000000" w14:paraId="00000019">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Reviewed By</w:t>
            </w:r>
          </w:p>
        </w:tc>
        <w:tc>
          <w:tcPr/>
          <w:p w:rsidR="00000000" w:rsidDel="00000000" w:rsidP="00000000" w:rsidRDefault="00000000" w:rsidRPr="00000000" w14:paraId="0000001A">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SI</w:t>
            </w:r>
          </w:p>
        </w:tc>
      </w:tr>
      <w:tr>
        <w:trPr>
          <w:cantSplit w:val="0"/>
          <w:tblHeader w:val="0"/>
        </w:trPr>
        <w:tc>
          <w:tcPr>
            <w:shd w:fill="4f81bd" w:val="clear"/>
          </w:tcPr>
          <w:p w:rsidR="00000000" w:rsidDel="00000000" w:rsidP="00000000" w:rsidRDefault="00000000" w:rsidRPr="00000000" w14:paraId="0000001B">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History </w:t>
            </w:r>
          </w:p>
        </w:tc>
        <w:tc>
          <w:tcPr/>
          <w:p w:rsidR="00000000" w:rsidDel="00000000" w:rsidP="00000000" w:rsidRDefault="00000000" w:rsidRPr="00000000" w14:paraId="0000001C">
            <w:pPr>
              <w:tabs>
                <w:tab w:val="left" w:leader="none" w:pos="3735"/>
              </w:tabs>
              <w:jc w:val="center"/>
              <w:rPr>
                <w:rFonts w:ascii="Arial" w:cs="Arial" w:eastAsia="Arial" w:hAnsi="Arial"/>
                <w:color w:val="1f497d"/>
              </w:rPr>
            </w:pPr>
            <w:r w:rsidDel="00000000" w:rsidR="00000000" w:rsidRPr="00000000">
              <w:rPr>
                <w:rtl w:val="0"/>
              </w:rPr>
            </w:r>
          </w:p>
        </w:tc>
      </w:tr>
    </w:tbl>
    <w:p w:rsidR="00000000" w:rsidDel="00000000" w:rsidP="00000000" w:rsidRDefault="00000000" w:rsidRPr="00000000" w14:paraId="0000001D">
      <w:pPr>
        <w:tabs>
          <w:tab w:val="left" w:leader="none" w:pos="3735"/>
        </w:tabs>
        <w:rPr/>
      </w:pPr>
      <w:r w:rsidDel="00000000" w:rsidR="00000000" w:rsidRPr="00000000">
        <w:rPr>
          <w:rtl w:val="0"/>
        </w:rPr>
        <w:tab/>
        <w:br w:type="textWrapping"/>
        <w:br w:type="textWrapping"/>
        <w:br w:type="textWrapping"/>
        <w:br w:type="textWrapping"/>
        <w:br w:type="textWrapping"/>
        <w:br w:type="textWrapping"/>
      </w:r>
    </w:p>
    <w:p w:rsidR="00000000" w:rsidDel="00000000" w:rsidP="00000000" w:rsidRDefault="00000000" w:rsidRPr="00000000" w14:paraId="0000001E">
      <w:pPr>
        <w:tabs>
          <w:tab w:val="left" w:leader="none" w:pos="3735"/>
        </w:tabs>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F">
      <w:pPr>
        <w:tabs>
          <w:tab w:val="left" w:leader="none" w:pos="3735"/>
        </w:tabs>
        <w:rPr/>
      </w:pPr>
      <w:r w:rsidDel="00000000" w:rsidR="00000000" w:rsidRPr="00000000">
        <w:rPr>
          <w:rtl w:val="0"/>
        </w:rPr>
      </w:r>
    </w:p>
    <w:p w:rsidR="00000000" w:rsidDel="00000000" w:rsidP="00000000" w:rsidRDefault="00000000" w:rsidRPr="00000000" w14:paraId="00000020">
      <w:pPr>
        <w:tabs>
          <w:tab w:val="left" w:leader="none" w:pos="3735"/>
        </w:tabs>
        <w:rPr/>
      </w:pPr>
      <w:r w:rsidDel="00000000" w:rsidR="00000000" w:rsidRPr="00000000">
        <w:rPr>
          <w:rtl w:val="0"/>
        </w:rPr>
      </w:r>
    </w:p>
    <w:p w:rsidR="00000000" w:rsidDel="00000000" w:rsidP="00000000" w:rsidRDefault="00000000" w:rsidRPr="00000000" w14:paraId="00000021">
      <w:pPr>
        <w:tabs>
          <w:tab w:val="left" w:leader="none" w:pos="3735"/>
        </w:tabs>
        <w:rPr/>
      </w:pPr>
      <w:r w:rsidDel="00000000" w:rsidR="00000000" w:rsidRPr="00000000">
        <w:rPr>
          <w:rtl w:val="0"/>
        </w:rPr>
      </w:r>
    </w:p>
    <w:p w:rsidR="00000000" w:rsidDel="00000000" w:rsidP="00000000" w:rsidRDefault="00000000" w:rsidRPr="00000000" w14:paraId="00000022">
      <w:pPr>
        <w:tabs>
          <w:tab w:val="left" w:leader="none" w:pos="3735"/>
        </w:tabs>
        <w:rPr/>
      </w:pPr>
      <w:r w:rsidDel="00000000" w:rsidR="00000000" w:rsidRPr="00000000">
        <w:rPr>
          <w:rtl w:val="0"/>
        </w:rPr>
      </w:r>
    </w:p>
    <w:p w:rsidR="00000000" w:rsidDel="00000000" w:rsidP="00000000" w:rsidRDefault="00000000" w:rsidRPr="00000000" w14:paraId="00000023">
      <w:pPr>
        <w:tabs>
          <w:tab w:val="left" w:leader="none" w:pos="3735"/>
        </w:tabs>
        <w:rPr/>
      </w:pPr>
      <w:r w:rsidDel="00000000" w:rsidR="00000000" w:rsidRPr="00000000">
        <w:rPr>
          <w:rtl w:val="0"/>
        </w:rPr>
      </w:r>
    </w:p>
    <w:p w:rsidR="00000000" w:rsidDel="00000000" w:rsidP="00000000" w:rsidRDefault="00000000" w:rsidRPr="00000000" w14:paraId="00000024">
      <w:pPr>
        <w:tabs>
          <w:tab w:val="left" w:leader="none" w:pos="3735"/>
        </w:tabs>
        <w:rPr/>
      </w:pPr>
      <w:r w:rsidDel="00000000" w:rsidR="00000000" w:rsidRPr="00000000">
        <w:rPr>
          <w:rtl w:val="0"/>
        </w:rPr>
      </w:r>
    </w:p>
    <w:p w:rsidR="00000000" w:rsidDel="00000000" w:rsidP="00000000" w:rsidRDefault="00000000" w:rsidRPr="00000000" w14:paraId="00000025">
      <w:pPr>
        <w:tabs>
          <w:tab w:val="left" w:leader="none" w:pos="3735"/>
        </w:tabs>
        <w:jc w:val="center"/>
        <w:rPr>
          <w:rFonts w:ascii="Arial" w:cs="Arial" w:eastAsia="Arial" w:hAnsi="Arial"/>
          <w:b w:val="1"/>
          <w:color w:val="007dc5"/>
          <w:sz w:val="36"/>
          <w:szCs w:val="36"/>
          <w:u w:val="single"/>
        </w:rPr>
      </w:pPr>
      <w:r w:rsidDel="00000000" w:rsidR="00000000" w:rsidRPr="00000000">
        <w:rPr>
          <w:rtl w:val="0"/>
        </w:rPr>
        <w:br w:type="textWrapping"/>
        <w:br w:type="textWrapping"/>
        <w:br w:type="textWrapping"/>
        <w:br w:type="textWrapping"/>
        <w:br w:type="textWrapping"/>
      </w:r>
      <w:r w:rsidDel="00000000" w:rsidR="00000000" w:rsidRPr="00000000">
        <w:rPr>
          <w:rFonts w:ascii="Arial" w:cs="Arial" w:eastAsia="Arial" w:hAnsi="Arial"/>
          <w:b w:val="1"/>
          <w:color w:val="007dc5"/>
          <w:sz w:val="36"/>
          <w:szCs w:val="36"/>
          <w:u w:val="single"/>
          <w:rtl w:val="0"/>
        </w:rPr>
        <w:t xml:space="preserve">Trustee &amp; Governor Privacy Notice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This Privacy Notice is to help you understand how and why we collect your personal information and what we do with that information. It also explains the decisions you can make about your own information.  </w:t>
      </w:r>
    </w:p>
    <w:p w:rsidR="00000000" w:rsidDel="00000000" w:rsidP="00000000" w:rsidRDefault="00000000" w:rsidRPr="00000000" w14:paraId="00000027">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Who We Are</w:t>
      </w:r>
    </w:p>
    <w:p w:rsidR="00000000" w:rsidDel="00000000" w:rsidP="00000000" w:rsidRDefault="00000000" w:rsidRPr="00000000" w14:paraId="00000028">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29">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Under Data Protection legislation, the Mersey View Learning Trust is a data controller.</w:t>
      </w:r>
    </w:p>
    <w:p w:rsidR="00000000" w:rsidDel="00000000" w:rsidP="00000000" w:rsidRDefault="00000000" w:rsidRPr="00000000" w14:paraId="0000002A">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2B">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contact details for the school are as follows:</w:t>
      </w:r>
    </w:p>
    <w:p w:rsidR="00000000" w:rsidDel="00000000" w:rsidP="00000000" w:rsidRDefault="00000000" w:rsidRPr="00000000" w14:paraId="0000002C">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2D">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Waterloo Primary School, Crosby Road North, L22 0LD</w:t>
      </w:r>
    </w:p>
    <w:p w:rsidR="00000000" w:rsidDel="00000000" w:rsidP="00000000" w:rsidRDefault="00000000" w:rsidRPr="00000000" w14:paraId="0000002E">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2F">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30">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For Mersey View - Chesterfield High School, Chesterfield Road, Crosby L23 9YB.</w:t>
      </w:r>
    </w:p>
    <w:p w:rsidR="00000000" w:rsidDel="00000000" w:rsidP="00000000" w:rsidRDefault="00000000" w:rsidRPr="00000000" w14:paraId="00000031">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32">
      <w:pPr>
        <w:ind w:right="-815"/>
        <w:rPr>
          <w:rFonts w:ascii="Arial" w:cs="Arial" w:eastAsia="Arial" w:hAnsi="Arial"/>
          <w:color w:val="ff0000"/>
          <w:sz w:val="22"/>
          <w:szCs w:val="22"/>
        </w:rPr>
      </w:pPr>
      <w:r w:rsidDel="00000000" w:rsidR="00000000" w:rsidRPr="00000000">
        <w:rPr>
          <w:rFonts w:ascii="Arial" w:cs="Arial" w:eastAsia="Arial" w:hAnsi="Arial"/>
          <w:color w:val="636466"/>
          <w:sz w:val="22"/>
          <w:szCs w:val="22"/>
          <w:rtl w:val="0"/>
        </w:rPr>
        <w:t xml:space="preserve">admin@merseyview.com</w:t>
      </w:r>
      <w:r w:rsidDel="00000000" w:rsidR="00000000" w:rsidRPr="00000000">
        <w:rPr>
          <w:rtl w:val="0"/>
        </w:rPr>
      </w:r>
    </w:p>
    <w:p w:rsidR="00000000" w:rsidDel="00000000" w:rsidP="00000000" w:rsidRDefault="00000000" w:rsidRPr="00000000" w14:paraId="00000033">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34">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35">
      <w:pPr>
        <w:ind w:right="-815"/>
        <w:rPr>
          <w:rFonts w:ascii="Arial" w:cs="Arial" w:eastAsia="Arial" w:hAnsi="Arial"/>
          <w:color w:val="636466"/>
          <w:sz w:val="22"/>
          <w:szCs w:val="22"/>
        </w:rPr>
      </w:pPr>
      <w:r w:rsidDel="00000000" w:rsidR="00000000" w:rsidRPr="00000000">
        <w:rPr>
          <w:rFonts w:ascii="Arial" w:cs="Arial" w:eastAsia="Arial" w:hAnsi="Arial"/>
          <w:b w:val="1"/>
          <w:color w:val="636466"/>
          <w:sz w:val="22"/>
          <w:szCs w:val="22"/>
          <w:rtl w:val="0"/>
        </w:rPr>
        <w:t xml:space="preserve">Our Data Protection Officer</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Mersey View Learning Trust’s Data Protection Officer is: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Schools’ Choice, 2 Friars Bridge Road, Ipswich IP1 1RR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5"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Data.protection@schoolschoice.org</w:t>
      </w:r>
      <w:r w:rsidDel="00000000" w:rsidR="00000000" w:rsidRPr="00000000">
        <w:rPr>
          <w:rtl w:val="0"/>
        </w:rPr>
      </w:r>
    </w:p>
    <w:p w:rsidR="00000000" w:rsidDel="00000000" w:rsidP="00000000" w:rsidRDefault="00000000" w:rsidRPr="00000000" w14:paraId="0000003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What is ‘Personal Data’?</w:t>
      </w:r>
    </w:p>
    <w:p w:rsidR="00000000" w:rsidDel="00000000" w:rsidP="00000000" w:rsidRDefault="00000000" w:rsidRPr="00000000" w14:paraId="0000003B">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3C">
      <w:pPr>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Personal data is information that we hold about you and which identifies you. This includes information such as your name, date of birth, nationality, address, next of kin, occupation, dietary and medical details, your photograph (including that processed by CCTV). Vehicle details for those authorised to use the Trust and Schools car parks also count as personal data. </w:t>
      </w:r>
    </w:p>
    <w:p w:rsidR="00000000" w:rsidDel="00000000" w:rsidP="00000000" w:rsidRDefault="00000000" w:rsidRPr="00000000" w14:paraId="0000003D">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How and why do we collect and use your personal data?</w:t>
      </w:r>
    </w:p>
    <w:p w:rsidR="00000000" w:rsidDel="00000000" w:rsidP="00000000" w:rsidRDefault="00000000" w:rsidRPr="00000000" w14:paraId="00000040">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Mersey View Learning Trust uses your personal data in order for you to act as a Trustee/Governor, and for compliance purposes.  </w:t>
      </w:r>
    </w:p>
    <w:p w:rsidR="00000000" w:rsidDel="00000000" w:rsidP="00000000" w:rsidRDefault="00000000" w:rsidRPr="00000000" w14:paraId="00000041">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Examples of how we collect your data are: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Your CV and biography</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Governor Form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Declaration of Interests Form</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Verbal or written information from you or others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Taking your photograph on appointment in order to create your Trustee lanyard.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What personal data does the Trust process? </w:t>
      </w:r>
    </w:p>
    <w:p w:rsidR="00000000" w:rsidDel="00000000" w:rsidP="00000000" w:rsidRDefault="00000000" w:rsidRPr="00000000" w14:paraId="0000004F">
      <w:pPr>
        <w:spacing w:after="280" w:before="280" w:lineRule="auto"/>
        <w:ind w:right="-815"/>
        <w:rPr>
          <w:rFonts w:ascii="Arial" w:cs="Arial" w:eastAsia="Arial" w:hAnsi="Arial"/>
          <w:sz w:val="22"/>
          <w:szCs w:val="22"/>
        </w:rPr>
      </w:pPr>
      <w:r w:rsidDel="00000000" w:rsidR="00000000" w:rsidRPr="00000000">
        <w:rPr>
          <w:rFonts w:ascii="Arial" w:cs="Arial" w:eastAsia="Arial" w:hAnsi="Arial"/>
          <w:color w:val="636466"/>
          <w:sz w:val="22"/>
          <w:szCs w:val="22"/>
          <w:rtl w:val="0"/>
        </w:rPr>
        <w:t xml:space="preserve">Below are some of examples of the ways in which we use your data:</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use your details to contact you by email, post or telephone;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collect medical information in case of any emergencies whilst you are on the Trust or a school site;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collect dietary information as food is sometimes provided for Trustees/Governors;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collect details of your nationality to check your right to work in the UK;</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obtain details of any overseas work that you have done and follow this up if necessary;</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collect employment information, as well as other information that may lead to a conflict of interest in your role as Trustee/Governor, such as any appointments, whether you have any children at any of the schools within the Trust, whether you have a contractual relationship with the Trust, etc.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record your attendance at meetings;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monitor the timescale of your role as a Trustee/Governor;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record your skills that you provided in the Trustee/Governor Form in order for us to </w:t>
      </w: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assess the skills set across the board of Trustees/Local Governing Board;</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CCTV is in place in some schools in the Mersey View Learning Trust for safety reasons. CCTV is not used in private areas such as toilets;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If someone makes a complaint we may need to use your information to ensure that we deal with this properly;</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We may, on occasion, use photographs or videos of you for the Trust or school websites, social media sites, local news, prospectus and other marketing or teaching materials. We may continue to use these photographs and videos after you leave the board of Trustees/Local Governing Board. </w:t>
      </w:r>
      <w:r w:rsidDel="00000000" w:rsidR="00000000" w:rsidRPr="00000000">
        <w:rPr>
          <w:rtl w:val="0"/>
        </w:rPr>
      </w:r>
    </w:p>
    <w:p w:rsidR="00000000" w:rsidDel="00000000" w:rsidP="00000000" w:rsidRDefault="00000000" w:rsidRPr="00000000" w14:paraId="0000005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Who has access to your data?</w:t>
      </w:r>
    </w:p>
    <w:p w:rsidR="00000000" w:rsidDel="00000000" w:rsidP="00000000" w:rsidRDefault="00000000" w:rsidRPr="00000000" w14:paraId="0000005E">
      <w:pPr>
        <w:ind w:right="-81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jc w:val="both"/>
        <w:rPr>
          <w:rFonts w:ascii="Arial" w:cs="Arial" w:eastAsia="Arial" w:hAnsi="Arial"/>
          <w:color w:val="636466"/>
          <w:sz w:val="22"/>
          <w:szCs w:val="22"/>
        </w:rPr>
      </w:pPr>
      <w:bookmarkStart w:colFirst="0" w:colLast="0" w:name="_heading=h.cx54tkfx09k6" w:id="0"/>
      <w:bookmarkEnd w:id="0"/>
      <w:r w:rsidDel="00000000" w:rsidR="00000000" w:rsidRPr="00000000">
        <w:rPr>
          <w:rFonts w:ascii="Arial" w:cs="Arial" w:eastAsia="Arial" w:hAnsi="Arial"/>
          <w:color w:val="636466"/>
          <w:sz w:val="22"/>
          <w:szCs w:val="22"/>
          <w:rtl w:val="0"/>
        </w:rPr>
        <w:t xml:space="preserve">The majority of your personal data collected will remain with the Trust and only used by the people who need to know the information. However there are some instances where the Trust will need to share your personal data with other parties, including: </w:t>
      </w:r>
    </w:p>
    <w:p w:rsidR="00000000" w:rsidDel="00000000" w:rsidP="00000000" w:rsidRDefault="00000000" w:rsidRPr="00000000" w14:paraId="00000060">
      <w:pPr>
        <w:jc w:val="both"/>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We share your name and role on the Board of Trustees/Local Governing Board on the Trust/School website and on ‘Getting Information About Schools’ and ‘Governance’;</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Government. For example, we are legally required to provide some information, such as to Companies House or the Charity Commission. We will also share your information with the Department of Education when performing the Disclosure and Barring Service check;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 Trust’s Bank, for money laundering due diligence purposes;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If you have worked full time in another country in the last five years for more than three months, the Trust will ask that you contact the relevant place of work for a reference;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Where needed, legal experts or other professionals/consultants/advisors to ensure we fulfil our obligations.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Inspectors;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Third party companies, such as web applications, to assist with Trustee processes;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Third party ‘cloud computing’ services are used in the Trust to store some information.</w:t>
      </w:r>
    </w:p>
    <w:p w:rsidR="00000000" w:rsidDel="00000000" w:rsidP="00000000" w:rsidRDefault="00000000" w:rsidRPr="00000000" w14:paraId="00000069">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A">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B">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C">
      <w:pPr>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D">
      <w:pPr>
        <w:spacing w:after="280" w:before="280" w:lineRule="auto"/>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E">
      <w:pPr>
        <w:spacing w:after="280" w:before="280" w:lineRule="auto"/>
        <w:ind w:right="-815"/>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6F">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We will only share your information with other people or organisations when we have a good reason to do so and where the Trust is assured that your data will be kept securely. In exceptional circumstances, we may need to share it more widely than we would normally. </w:t>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jc w:val="both"/>
        <w:rPr>
          <w:rFonts w:ascii="Arial" w:cs="Arial" w:eastAsia="Arial" w:hAnsi="Arial"/>
          <w:color w:val="636466"/>
          <w:sz w:val="22"/>
          <w:szCs w:val="22"/>
        </w:rPr>
      </w:pPr>
      <w:r w:rsidDel="00000000" w:rsidR="00000000" w:rsidRPr="00000000">
        <w:rPr>
          <w:rFonts w:ascii="Arial" w:cs="Arial" w:eastAsia="Arial" w:hAnsi="Arial"/>
          <w:b w:val="1"/>
          <w:color w:val="636466"/>
          <w:sz w:val="22"/>
          <w:szCs w:val="22"/>
          <w:rtl w:val="0"/>
        </w:rPr>
        <w:t xml:space="preserve">Sharing data outside the UK</w:t>
      </w:r>
      <w:r w:rsidDel="00000000" w:rsidR="00000000" w:rsidRPr="00000000">
        <w:rPr>
          <w:rtl w:val="0"/>
        </w:rPr>
      </w:r>
    </w:p>
    <w:p w:rsidR="00000000" w:rsidDel="00000000" w:rsidP="00000000" w:rsidRDefault="00000000" w:rsidRPr="00000000" w14:paraId="00000072">
      <w:pPr>
        <w:spacing w:after="280" w:before="280" w:lineRule="auto"/>
        <w:ind w:right="-815"/>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There may be occasions where your data is transferred outside of the UK. Where this is necessary, this will be done so in accordance with data protection law, ensuring adequate safeguards are in place.  </w:t>
      </w:r>
    </w:p>
    <w:p w:rsidR="00000000" w:rsidDel="00000000" w:rsidP="00000000" w:rsidRDefault="00000000" w:rsidRPr="00000000" w14:paraId="00000073">
      <w:pPr>
        <w:jc w:val="both"/>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Our legal grounds for using your personal data</w:t>
      </w:r>
    </w:p>
    <w:p w:rsidR="00000000" w:rsidDel="00000000" w:rsidP="00000000" w:rsidRDefault="00000000" w:rsidRPr="00000000" w14:paraId="00000074">
      <w:pPr>
        <w:jc w:val="both"/>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75">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information below contains the legal grounds in which we rely on to handle your personal data.</w:t>
      </w:r>
    </w:p>
    <w:p w:rsidR="00000000" w:rsidDel="00000000" w:rsidP="00000000" w:rsidRDefault="00000000" w:rsidRPr="00000000" w14:paraId="00000076">
      <w:pPr>
        <w:jc w:val="both"/>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For the Trust’s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legitimate interests</w:t>
      </w: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 such as ensuring the effective running of the Trust, looking after the School community, advertising and improving the School. </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For a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legal obligation</w:t>
      </w: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 such as disclosing your data to third parties such as the Government, Police and Local Authority where we are legally obliged to do so.</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For your or someone else’s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vital interests</w:t>
      </w: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 for example in an extreme emergency.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For the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public interest</w:t>
      </w: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 for example safeguarding and promoting the welfare of children, facilitating the effective operation of the Mersey View Learning Trust and for providing education services.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There are special categories of your personal data that need to be treated particularly sensitively and the Trust therefore has to further justify why it may need to use such data. These data types include racial or ethnic origin, political opinions, religious or philosophical beliefs, health information, details of criminal or suspected criminal convictions. Our justifications for processing these types of data are:</w:t>
      </w:r>
    </w:p>
    <w:p w:rsidR="00000000" w:rsidDel="00000000" w:rsidP="00000000" w:rsidRDefault="00000000" w:rsidRPr="00000000" w14:paraId="0000007D">
      <w:pPr>
        <w:jc w:val="both"/>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bookmarkStart w:colFirst="0" w:colLast="0" w:name="_heading=h.2auyq14c7yfq" w:id="1"/>
      <w:bookmarkEnd w:id="1"/>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 have given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explicit consent;</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1"/>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To carry out our obligations in the field of employment or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social security and social protection law;</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To protect yours or someone else’s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vital interests;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 have already made the data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manifestly public;</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For the purposes of a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legal claim;</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There is a substantial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public interest;</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For the </w:t>
      </w:r>
      <w:r w:rsidDel="00000000" w:rsidR="00000000" w:rsidRPr="00000000">
        <w:rPr>
          <w:rFonts w:ascii="Arial" w:cs="Arial" w:eastAsia="Arial" w:hAnsi="Arial"/>
          <w:b w:val="1"/>
          <w:i w:val="0"/>
          <w:smallCaps w:val="0"/>
          <w:strike w:val="0"/>
          <w:color w:val="636466"/>
          <w:sz w:val="22"/>
          <w:szCs w:val="22"/>
          <w:u w:val="none"/>
          <w:shd w:fill="auto" w:val="clear"/>
          <w:vertAlign w:val="baseline"/>
          <w:rtl w:val="0"/>
        </w:rPr>
        <w:t xml:space="preserve">provision of health or social care</w:t>
      </w: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 or treatment.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jc w:val="both"/>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Consent</w:t>
      </w:r>
    </w:p>
    <w:p w:rsidR="00000000" w:rsidDel="00000000" w:rsidP="00000000" w:rsidRDefault="00000000" w:rsidRPr="00000000" w14:paraId="0000008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On some occasions the Trust may ask for your consent to use your personal data. You may </w:t>
      </w:r>
    </w:p>
    <w:p w:rsidR="00000000" w:rsidDel="00000000" w:rsidP="00000000" w:rsidRDefault="00000000" w:rsidRPr="00000000" w14:paraId="0000008A">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take back this consent at any time. However, any use the Trust has made your </w:t>
      </w:r>
    </w:p>
    <w:p w:rsidR="00000000" w:rsidDel="00000000" w:rsidP="00000000" w:rsidRDefault="00000000" w:rsidRPr="00000000" w14:paraId="0000008B">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information before you withdraw your consent will still be valid. </w:t>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Please note that there are some circumstances where the Trust will not be able to </w:t>
      </w:r>
    </w:p>
    <w:p w:rsidR="00000000" w:rsidDel="00000000" w:rsidP="00000000" w:rsidRDefault="00000000" w:rsidRPr="00000000" w14:paraId="0000008E">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accept your request for consent withdrawal as we may be relying on another </w:t>
      </w:r>
    </w:p>
    <w:p w:rsidR="00000000" w:rsidDel="00000000" w:rsidP="00000000" w:rsidRDefault="00000000" w:rsidRPr="00000000" w14:paraId="0000008F">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justification for processing your data. </w:t>
      </w:r>
    </w:p>
    <w:p w:rsidR="00000000" w:rsidDel="00000000" w:rsidP="00000000" w:rsidRDefault="00000000" w:rsidRPr="00000000" w14:paraId="00000090">
      <w:pPr>
        <w:jc w:val="both"/>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Your Rights</w:t>
      </w:r>
    </w:p>
    <w:p w:rsidR="00000000" w:rsidDel="00000000" w:rsidP="00000000" w:rsidRDefault="00000000" w:rsidRPr="00000000" w14:paraId="00000093">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94">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Individuals have a number of rights under Data Protection law which you can exercise. These include:</w:t>
      </w:r>
    </w:p>
    <w:p w:rsidR="00000000" w:rsidDel="00000000" w:rsidP="00000000" w:rsidRDefault="00000000" w:rsidRPr="00000000" w14:paraId="00000095">
      <w:pPr>
        <w:jc w:val="both"/>
        <w:rPr>
          <w:rFonts w:ascii="Arial" w:cs="Arial" w:eastAsia="Arial" w:hAnsi="Arial"/>
          <w:color w:val="636466"/>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If the data we have on you is incorrect, you can ask us to correct it;</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 can ask us to delete the information we hold on you in certain circumstances, such as when we no longer need the information;</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 can ask what information we hold about you and be provided with a copy. We will also give you extra information, such as why we use the information, where it came from and what types of people/organisations it has been sent to;</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 can ask the Trust to restrict the use of your information where it is inaccurate, unlawful, no longer needed or where your right to object is apparent. This will be balanced with the Trust’s legitimate interests for using the data;</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15" w:hanging="36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Fonts w:ascii="Arial" w:cs="Arial" w:eastAsia="Arial" w:hAnsi="Arial"/>
          <w:b w:val="0"/>
          <w:i w:val="0"/>
          <w:smallCaps w:val="0"/>
          <w:strike w:val="0"/>
          <w:color w:val="636466"/>
          <w:sz w:val="22"/>
          <w:szCs w:val="22"/>
          <w:u w:val="none"/>
          <w:shd w:fill="auto" w:val="clear"/>
          <w:vertAlign w:val="baseline"/>
          <w:rtl w:val="0"/>
        </w:rPr>
        <w:t xml:space="preserve">You can ask the Trust to send you or another organisation certain types of information about you in a machine-readable format.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815" w:firstLine="0"/>
        <w:jc w:val="left"/>
        <w:rPr>
          <w:rFonts w:ascii="Arial" w:cs="Arial" w:eastAsia="Arial" w:hAnsi="Arial"/>
          <w:b w:val="0"/>
          <w:i w:val="0"/>
          <w:smallCaps w:val="0"/>
          <w:strike w:val="0"/>
          <w:color w:val="6364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ind w:right="-815"/>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How long do we keep your personal data for?</w:t>
      </w:r>
    </w:p>
    <w:p w:rsidR="00000000" w:rsidDel="00000000" w:rsidP="00000000" w:rsidRDefault="00000000" w:rsidRPr="00000000" w14:paraId="0000009E">
      <w:pPr>
        <w:ind w:right="-815"/>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9F">
      <w:pPr>
        <w:jc w:val="both"/>
        <w:rPr>
          <w:rFonts w:ascii="Arial" w:cs="Arial" w:eastAsia="Arial" w:hAnsi="Arial"/>
          <w:color w:val="636466"/>
          <w:sz w:val="22"/>
          <w:szCs w:val="22"/>
        </w:rPr>
      </w:pPr>
      <w:r w:rsidDel="00000000" w:rsidR="00000000" w:rsidRPr="00000000">
        <w:rPr>
          <w:rFonts w:ascii="Arial" w:cs="Arial" w:eastAsia="Arial" w:hAnsi="Arial"/>
          <w:color w:val="636466"/>
          <w:sz w:val="22"/>
          <w:szCs w:val="22"/>
          <w:rtl w:val="0"/>
        </w:rPr>
        <w:t xml:space="preserve">The Trust will keep your data for as long as you are a Trustee/Governor. In some circumstances, such as for safeguarding, we will keep the information for longer. </w:t>
      </w:r>
    </w:p>
    <w:p w:rsidR="00000000" w:rsidDel="00000000" w:rsidP="00000000" w:rsidRDefault="00000000" w:rsidRPr="00000000" w14:paraId="000000A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jc w:val="both"/>
        <w:rPr>
          <w:rFonts w:ascii="Arial" w:cs="Arial" w:eastAsia="Arial" w:hAnsi="Arial"/>
          <w:color w:val="595959"/>
          <w:sz w:val="22"/>
          <w:szCs w:val="22"/>
        </w:rPr>
      </w:pPr>
      <w:bookmarkStart w:colFirst="0" w:colLast="0" w:name="_heading=h.iv9e4drfpob" w:id="2"/>
      <w:bookmarkEnd w:id="2"/>
      <w:r w:rsidDel="00000000" w:rsidR="00000000" w:rsidRPr="00000000">
        <w:rPr>
          <w:rFonts w:ascii="Arial" w:cs="Arial" w:eastAsia="Arial" w:hAnsi="Arial"/>
          <w:color w:val="636466"/>
          <w:sz w:val="22"/>
          <w:szCs w:val="22"/>
          <w:rtl w:val="0"/>
        </w:rPr>
        <w:t xml:space="preserve">For more information on retention of your personal d</w:t>
      </w:r>
      <w:r w:rsidDel="00000000" w:rsidR="00000000" w:rsidRPr="00000000">
        <w:rPr>
          <w:rFonts w:ascii="Arial" w:cs="Arial" w:eastAsia="Arial" w:hAnsi="Arial"/>
          <w:color w:val="595959"/>
          <w:sz w:val="22"/>
          <w:szCs w:val="22"/>
          <w:rtl w:val="0"/>
        </w:rPr>
        <w:t xml:space="preserve">ata please refer to our retention schedule.</w:t>
      </w:r>
    </w:p>
    <w:p w:rsidR="00000000" w:rsidDel="00000000" w:rsidP="00000000" w:rsidRDefault="00000000" w:rsidRPr="00000000" w14:paraId="000000A2">
      <w:pPr>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A3">
      <w:pPr>
        <w:jc w:val="both"/>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color w:val="636466"/>
          <w:sz w:val="22"/>
          <w:szCs w:val="22"/>
        </w:rPr>
      </w:pPr>
      <w:r w:rsidDel="00000000" w:rsidR="00000000" w:rsidRPr="00000000">
        <w:rPr>
          <w:rFonts w:ascii="Arial" w:cs="Arial" w:eastAsia="Arial" w:hAnsi="Arial"/>
          <w:b w:val="1"/>
          <w:color w:val="636466"/>
          <w:sz w:val="22"/>
          <w:szCs w:val="22"/>
          <w:rtl w:val="0"/>
        </w:rPr>
        <w:t xml:space="preserve">Contact</w:t>
      </w:r>
    </w:p>
    <w:p w:rsidR="00000000" w:rsidDel="00000000" w:rsidP="00000000" w:rsidRDefault="00000000" w:rsidRPr="00000000" w14:paraId="000000A5">
      <w:pPr>
        <w:jc w:val="both"/>
        <w:rPr>
          <w:rFonts w:ascii="Arial" w:cs="Arial" w:eastAsia="Arial" w:hAnsi="Arial"/>
          <w:b w:val="1"/>
          <w:color w:val="636466"/>
          <w:sz w:val="22"/>
          <w:szCs w:val="22"/>
        </w:rPr>
      </w:pPr>
      <w:r w:rsidDel="00000000" w:rsidR="00000000" w:rsidRPr="00000000">
        <w:rPr>
          <w:rtl w:val="0"/>
        </w:rPr>
      </w:r>
    </w:p>
    <w:p w:rsidR="00000000" w:rsidDel="00000000" w:rsidP="00000000" w:rsidRDefault="00000000" w:rsidRPr="00000000" w14:paraId="000000A6">
      <w:pPr>
        <w:jc w:val="both"/>
        <w:rPr>
          <w:sz w:val="22"/>
          <w:szCs w:val="22"/>
        </w:rPr>
      </w:pPr>
      <w:r w:rsidDel="00000000" w:rsidR="00000000" w:rsidRPr="00000000">
        <w:rPr>
          <w:rFonts w:ascii="Arial" w:cs="Arial" w:eastAsia="Arial" w:hAnsi="Arial"/>
          <w:color w:val="636466"/>
          <w:sz w:val="22"/>
          <w:szCs w:val="22"/>
          <w:rtl w:val="0"/>
        </w:rPr>
        <w:t xml:space="preserve">If you have any questions or concerns about the information in this Notice or your rights, you can contact the Mersey View Learning Trust using the details above. Alternatively, if you are still not satisfied with the way the School has handled your personal data, you can contact the Information Commissioner’s Office on 0303 123 1113. For more information, please see</w:t>
      </w:r>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0000ff"/>
            <w:sz w:val="22"/>
            <w:szCs w:val="22"/>
            <w:u w:val="single"/>
            <w:rtl w:val="0"/>
          </w:rPr>
          <w:t xml:space="preserve">https://ico.org.uk/concerns/</w:t>
        </w:r>
      </w:hyperlink>
      <w:r w:rsidDel="00000000" w:rsidR="00000000" w:rsidRPr="00000000">
        <w:rPr>
          <w:rtl w:val="0"/>
        </w:rPr>
      </w:r>
    </w:p>
    <w:p w:rsidR="00000000" w:rsidDel="00000000" w:rsidP="00000000" w:rsidRDefault="00000000" w:rsidRPr="00000000" w14:paraId="000000A7">
      <w:pPr>
        <w:rPr>
          <w:sz w:val="22"/>
          <w:szCs w:val="22"/>
        </w:rPr>
      </w:pPr>
      <w:r w:rsidDel="00000000" w:rsidR="00000000" w:rsidRPr="00000000">
        <w:rPr>
          <w:rtl w:val="0"/>
        </w:rPr>
      </w:r>
    </w:p>
    <w:p w:rsidR="00000000" w:rsidDel="00000000" w:rsidP="00000000" w:rsidRDefault="00000000" w:rsidRPr="00000000" w14:paraId="000000A8">
      <w:pPr>
        <w:rPr>
          <w:sz w:val="22"/>
          <w:szCs w:val="22"/>
        </w:rPr>
      </w:pPr>
      <w:r w:rsidDel="00000000" w:rsidR="00000000" w:rsidRPr="00000000">
        <w:rPr>
          <w:rtl w:val="0"/>
        </w:rPr>
      </w:r>
    </w:p>
    <w:p w:rsidR="00000000" w:rsidDel="00000000" w:rsidP="00000000" w:rsidRDefault="00000000" w:rsidRPr="00000000" w14:paraId="000000A9">
      <w:pPr>
        <w:rPr>
          <w:sz w:val="22"/>
          <w:szCs w:val="22"/>
        </w:rPr>
      </w:pPr>
      <w:r w:rsidDel="00000000" w:rsidR="00000000" w:rsidRPr="00000000">
        <w:rPr>
          <w:rtl w:val="0"/>
        </w:rPr>
      </w:r>
    </w:p>
    <w:sectPr>
      <w:footerReference r:id="rId10" w:type="default"/>
      <w:pgSz w:h="16838" w:w="11906" w:orient="portrait"/>
      <w:pgMar w:bottom="719" w:top="2127" w:left="1080" w:right="1080" w:header="180" w:footer="2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781"/>
      </w:tabs>
      <w:spacing w:after="0" w:before="0" w:line="240" w:lineRule="auto"/>
      <w:ind w:left="0" w:right="-3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18"/>
      <w:szCs w:val="1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5A36"/>
    <w:pPr>
      <w:spacing w:after="0" w:line="240" w:lineRule="auto"/>
    </w:pPr>
    <w:rPr>
      <w:rFonts w:ascii="Times New Roman" w:cs="Times New Roman" w:eastAsia="Times New Roman" w:hAnsi="Times New Roman"/>
      <w:sz w:val="24"/>
      <w:szCs w:val="24"/>
      <w:lang w:eastAsia="en-GB"/>
    </w:rPr>
  </w:style>
  <w:style w:type="paragraph" w:styleId="Heading1">
    <w:name w:val="heading 1"/>
    <w:basedOn w:val="Normal"/>
    <w:next w:val="Normal"/>
    <w:link w:val="Heading1Char"/>
    <w:qFormat w:val="1"/>
    <w:rsid w:val="003504A5"/>
    <w:pPr>
      <w:keepNext w:val="1"/>
      <w:outlineLvl w:val="0"/>
    </w:pPr>
    <w:rPr>
      <w:rFonts w:ascii="Arial,Bold" w:hAnsi="Arial,Bold"/>
      <w:b w:val="1"/>
      <w:bCs w:val="1"/>
      <w:sz w:val="18"/>
      <w:szCs w:val="18"/>
      <w:lang w:eastAsia="en-US" w:val="en-US"/>
    </w:rPr>
  </w:style>
  <w:style w:type="paragraph" w:styleId="Heading2">
    <w:name w:val="heading 2"/>
    <w:basedOn w:val="Normal"/>
    <w:next w:val="Normal"/>
    <w:link w:val="Heading2Char"/>
    <w:uiPriority w:val="9"/>
    <w:unhideWhenUsed w:val="1"/>
    <w:qFormat w:val="1"/>
    <w:rsid w:val="00F17B8F"/>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851E1E"/>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A614B"/>
    <w:pPr>
      <w:tabs>
        <w:tab w:val="center" w:pos="4513"/>
        <w:tab w:val="right" w:pos="9026"/>
      </w:tabs>
    </w:pPr>
  </w:style>
  <w:style w:type="character" w:styleId="HeaderChar" w:customStyle="1">
    <w:name w:val="Header Char"/>
    <w:basedOn w:val="DefaultParagraphFont"/>
    <w:link w:val="Header"/>
    <w:uiPriority w:val="99"/>
    <w:rsid w:val="00CA614B"/>
  </w:style>
  <w:style w:type="paragraph" w:styleId="Footer">
    <w:name w:val="footer"/>
    <w:basedOn w:val="Normal"/>
    <w:link w:val="FooterChar"/>
    <w:uiPriority w:val="99"/>
    <w:unhideWhenUsed w:val="1"/>
    <w:rsid w:val="00CA614B"/>
    <w:pPr>
      <w:tabs>
        <w:tab w:val="center" w:pos="4513"/>
        <w:tab w:val="right" w:pos="9026"/>
      </w:tabs>
    </w:pPr>
  </w:style>
  <w:style w:type="character" w:styleId="FooterChar" w:customStyle="1">
    <w:name w:val="Footer Char"/>
    <w:basedOn w:val="DefaultParagraphFont"/>
    <w:link w:val="Footer"/>
    <w:uiPriority w:val="99"/>
    <w:rsid w:val="00CA614B"/>
  </w:style>
  <w:style w:type="paragraph" w:styleId="BalloonText">
    <w:name w:val="Balloon Text"/>
    <w:basedOn w:val="Normal"/>
    <w:link w:val="BalloonTextChar"/>
    <w:uiPriority w:val="99"/>
    <w:semiHidden w:val="1"/>
    <w:unhideWhenUsed w:val="1"/>
    <w:rsid w:val="00CA614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A614B"/>
    <w:rPr>
      <w:rFonts w:ascii="Tahoma" w:cs="Tahoma" w:hAnsi="Tahoma"/>
      <w:sz w:val="16"/>
      <w:szCs w:val="16"/>
    </w:rPr>
  </w:style>
  <w:style w:type="paragraph" w:styleId="ListParagraph">
    <w:name w:val="List Paragraph"/>
    <w:basedOn w:val="Normal"/>
    <w:uiPriority w:val="34"/>
    <w:qFormat w:val="1"/>
    <w:rsid w:val="00C35A36"/>
    <w:pPr>
      <w:ind w:left="720"/>
      <w:contextualSpacing w:val="1"/>
    </w:pPr>
  </w:style>
  <w:style w:type="character" w:styleId="Hyperlink">
    <w:name w:val="Hyperlink"/>
    <w:basedOn w:val="DefaultParagraphFont"/>
    <w:unhideWhenUsed w:val="1"/>
    <w:rsid w:val="001C38CC"/>
    <w:rPr>
      <w:color w:val="0000ff"/>
      <w:u w:val="single"/>
    </w:rPr>
  </w:style>
  <w:style w:type="character" w:styleId="Heading1Char" w:customStyle="1">
    <w:name w:val="Heading 1 Char"/>
    <w:basedOn w:val="DefaultParagraphFont"/>
    <w:link w:val="Heading1"/>
    <w:rsid w:val="003504A5"/>
    <w:rPr>
      <w:rFonts w:ascii="Arial,Bold" w:cs="Times New Roman" w:eastAsia="Times New Roman" w:hAnsi="Arial,Bold"/>
      <w:b w:val="1"/>
      <w:bCs w:val="1"/>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val="1"/>
      <w:bCs w:val="1"/>
      <w:sz w:val="40"/>
      <w:lang w:eastAsia="en-US"/>
    </w:rPr>
  </w:style>
  <w:style w:type="character" w:styleId="BodyTextChar" w:customStyle="1">
    <w:name w:val="Body Text Char"/>
    <w:basedOn w:val="DefaultParagraphFont"/>
    <w:link w:val="BodyText"/>
    <w:rsid w:val="003504A5"/>
    <w:rPr>
      <w:rFonts w:ascii="Arial" w:cs="Times New Roman" w:eastAsia="Times New Roman" w:hAnsi="Arial"/>
      <w:b w:val="1"/>
      <w:bCs w:val="1"/>
      <w:sz w:val="40"/>
      <w:szCs w:val="24"/>
    </w:rPr>
  </w:style>
  <w:style w:type="paragraph" w:styleId="BodyText2">
    <w:name w:val="Body Text 2"/>
    <w:basedOn w:val="Normal"/>
    <w:link w:val="BodyText2Char"/>
    <w:rsid w:val="003504A5"/>
    <w:pPr>
      <w:autoSpaceDE w:val="0"/>
      <w:autoSpaceDN w:val="0"/>
      <w:adjustRightInd w:val="0"/>
    </w:pPr>
    <w:rPr>
      <w:rFonts w:ascii="Arial" w:cs="Arial" w:hAnsi="Arial"/>
      <w:sz w:val="20"/>
      <w:szCs w:val="18"/>
      <w:lang w:eastAsia="en-US" w:val="en-US"/>
    </w:rPr>
  </w:style>
  <w:style w:type="character" w:styleId="BodyText2Char" w:customStyle="1">
    <w:name w:val="Body Text 2 Char"/>
    <w:basedOn w:val="DefaultParagraphFont"/>
    <w:link w:val="BodyText2"/>
    <w:rsid w:val="003504A5"/>
    <w:rPr>
      <w:rFonts w:ascii="Arial" w:cs="Arial" w:eastAsia="Times New Roman" w:hAnsi="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styleId="BodyTextIndentChar" w:customStyle="1">
    <w:name w:val="Body Text Indent Char"/>
    <w:basedOn w:val="DefaultParagraphFont"/>
    <w:link w:val="BodyTextIndent"/>
    <w:rsid w:val="003504A5"/>
    <w:rPr>
      <w:rFonts w:ascii="Arial" w:cs="Times New Roman" w:eastAsia="Times New Roman" w:hAnsi="Arial"/>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F17B8F"/>
    <w:rPr>
      <w:rFonts w:asciiTheme="majorHAnsi" w:cstheme="majorBidi" w:eastAsiaTheme="majorEastAsia" w:hAnsiTheme="majorHAnsi"/>
      <w:color w:val="365f91" w:themeColor="accent1" w:themeShade="0000BF"/>
      <w:sz w:val="26"/>
      <w:szCs w:val="26"/>
      <w:lang w:eastAsia="en-GB"/>
    </w:rPr>
  </w:style>
  <w:style w:type="character" w:styleId="Heading3Char" w:customStyle="1">
    <w:name w:val="Heading 3 Char"/>
    <w:basedOn w:val="DefaultParagraphFont"/>
    <w:link w:val="Heading3"/>
    <w:uiPriority w:val="9"/>
    <w:rsid w:val="00851E1E"/>
    <w:rPr>
      <w:rFonts w:asciiTheme="majorHAnsi" w:cstheme="majorBidi" w:eastAsiaTheme="majorEastAsia" w:hAnsiTheme="majorHAnsi"/>
      <w:color w:val="243f60" w:themeColor="accent1" w:themeShade="00007F"/>
      <w:sz w:val="24"/>
      <w:szCs w:val="24"/>
      <w:lang w:eastAsia="en-GB"/>
    </w:rPr>
  </w:style>
  <w:style w:type="character" w:styleId="Mention">
    <w:name w:val="Mention"/>
    <w:basedOn w:val="DefaultParagraphFont"/>
    <w:uiPriority w:val="99"/>
    <w:semiHidden w:val="1"/>
    <w:unhideWhenUsed w:val="1"/>
    <w:rsid w:val="00FB6D2E"/>
    <w:rPr>
      <w:color w:val="2b579a"/>
      <w:shd w:color="auto" w:fill="e6e6e6" w:val="clear"/>
    </w:rPr>
  </w:style>
  <w:style w:type="paragraph" w:styleId="NormalWeb">
    <w:name w:val="Normal (Web)"/>
    <w:basedOn w:val="Normal"/>
    <w:uiPriority w:val="99"/>
    <w:unhideWhenUsed w:val="1"/>
    <w:rsid w:val="001D750D"/>
    <w:pPr>
      <w:spacing w:after="100" w:afterAutospacing="1" w:before="100" w:beforeAutospacing="1"/>
    </w:pPr>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ico.org.uk/concer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nw1aoAeUcRKSH+4A5UJxbHzGw==">CgMxLjAyDmguY3g1NHRrZngwOWs2Mg5oLjJhdXlxMTRjN3lmcTINaC5pdjllNGRyZnBvYjgAciExT0tCUFE4OURmNlpkSDN3QU9feW1qODZFQTg2Q1pWQmQ=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2023-10-27T11:04:00.0000000Z</dcterms:created>
  <dc:creator>Chris Eveleigh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y fmtid="{D5CDD505-2E9C-101B-9397-08002B2CF9AE}" pid="3" name="MediaServiceImageTags">
    <vt:lpwstr/>
  </property>
</Properties>
</file>